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[This page is for internal use only. Authors, please do not modify.]</w:t>
      </w:r>
    </w:p>
    <w:p w:rsidR="00000000" w:rsidDel="00000000" w:rsidP="00000000" w:rsidRDefault="00000000" w:rsidRPr="00000000" w14:paraId="00000004">
      <w:pPr>
        <w:tabs>
          <w:tab w:val="left" w:leader="none" w:pos="2715"/>
        </w:tabs>
        <w:spacing w:before="7" w:lineRule="auto"/>
        <w:ind w:left="100" w:right="0" w:firstLine="0"/>
        <w:rPr>
          <w:rFonts w:ascii="Cambria" w:cs="Cambria" w:eastAsia="Cambria" w:hAnsi="Cambri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715"/>
          <w:tab w:val="left" w:leader="none" w:pos="8676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715"/>
          <w:tab w:val="left" w:leader="none" w:pos="8676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40"/>
          <w:szCs w:val="40"/>
          <w:rtl w:val="0"/>
        </w:rPr>
        <w:t xml:space="preserve">FASR Science Use Case Template</w:t>
      </w:r>
    </w:p>
    <w:p w:rsidR="00000000" w:rsidDel="00000000" w:rsidP="00000000" w:rsidRDefault="00000000" w:rsidRPr="00000000" w14:paraId="00000007">
      <w:pPr>
        <w:tabs>
          <w:tab w:val="left" w:leader="none" w:pos="2715"/>
          <w:tab w:val="left" w:leader="none" w:pos="8676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715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Version 0.</w:t>
      </w: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Template Change Record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05"/>
        <w:gridCol w:w="1545"/>
        <w:gridCol w:w="1260"/>
        <w:gridCol w:w="1815"/>
        <w:gridCol w:w="4140"/>
        <w:tblGridChange w:id="0">
          <w:tblGrid>
            <w:gridCol w:w="1005"/>
            <w:gridCol w:w="1545"/>
            <w:gridCol w:w="1260"/>
            <w:gridCol w:w="1815"/>
            <w:gridCol w:w="414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mbria" w:cs="Cambria" w:eastAsia="Cambria" w:hAnsi="Cambria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d9d9d9" w:val="clear"/>
                <w:rtl w:val="0"/>
              </w:rPr>
              <w:t xml:space="preserve">Version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mbria" w:cs="Cambria" w:eastAsia="Cambria" w:hAnsi="Cambria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d9d9d9" w:val="clear"/>
                <w:rtl w:val="0"/>
              </w:rPr>
              <w:t xml:space="preserve">Date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mbria" w:cs="Cambria" w:eastAsia="Cambria" w:hAnsi="Cambria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d9d9d9" w:val="clear"/>
                <w:rtl w:val="0"/>
              </w:rPr>
              <w:t xml:space="preserve">Author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d9d9d9" w:val="clear"/>
                <w:rtl w:val="0"/>
              </w:rPr>
              <w:t xml:space="preserve">Affected Section(s)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b w:val="1"/>
                <w:bCs w:val="1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hd w:fill="d9d9d9" w:val="clear"/>
                <w:rtl w:val="0"/>
              </w:rPr>
              <w:t xml:space="preserve">Comments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-14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08/21/2025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B. Chen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First draft.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08/27/2025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B. Chen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Sect. 3(A), 3(D)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Add linear polarization and image latency requirements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" w:lineRule="auto"/>
        <w:ind w:right="0"/>
        <w:rPr>
          <w:rFonts w:ascii="Cambria" w:cs="Cambria" w:eastAsia="Cambria" w:hAnsi="Cambri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mbria" w:cs="Cambria" w:eastAsia="Cambria" w:hAnsi="Cambria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ambria" w:cs="Cambria" w:eastAsia="Cambria" w:hAnsi="Cambria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mbria" w:cs="Cambria" w:eastAsia="Cambria" w:hAnsi="Cambria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Cambria" w:cs="Cambria" w:eastAsia="Cambria" w:hAnsi="Cambria"/>
          <w:i w:val="1"/>
          <w:i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40"/>
          <w:szCs w:val="40"/>
          <w:rtl w:val="0"/>
        </w:rPr>
        <w:t xml:space="preserve">FASR Science Use Case # XX</w:t>
      </w:r>
    </w:p>
    <w:p w:rsidR="00000000" w:rsidDel="00000000" w:rsidP="00000000" w:rsidRDefault="00000000" w:rsidRPr="00000000" w14:paraId="0000003D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715"/>
          <w:tab w:val="left" w:leader="none" w:pos="8676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48"/>
          <w:szCs w:val="48"/>
          <w:rtl w:val="0"/>
        </w:rPr>
        <w:t xml:space="preserve">Title</w:t>
      </w:r>
    </w:p>
    <w:p w:rsidR="00000000" w:rsidDel="00000000" w:rsidP="00000000" w:rsidRDefault="00000000" w:rsidRPr="00000000" w14:paraId="0000003F">
      <w:pPr>
        <w:tabs>
          <w:tab w:val="left" w:leader="none" w:pos="2715"/>
          <w:tab w:val="left" w:leader="none" w:pos="8676"/>
        </w:tabs>
        <w:spacing w:before="7" w:lineRule="auto"/>
        <w:ind w:right="0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715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Author 1</w:t>
      </w: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, Author 2</w:t>
      </w: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, Author 3</w:t>
      </w: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…</w:t>
      </w:r>
    </w:p>
    <w:p w:rsidR="00000000" w:rsidDel="00000000" w:rsidP="00000000" w:rsidRDefault="00000000" w:rsidRPr="00000000" w14:paraId="00000041">
      <w:pPr>
        <w:tabs>
          <w:tab w:val="left" w:leader="none" w:pos="2715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Affiliation 1</w:t>
      </w:r>
    </w:p>
    <w:p w:rsidR="00000000" w:rsidDel="00000000" w:rsidP="00000000" w:rsidRDefault="00000000" w:rsidRPr="00000000" w14:paraId="00000042">
      <w:pPr>
        <w:tabs>
          <w:tab w:val="left" w:leader="none" w:pos="2715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Affiliation 2</w:t>
      </w:r>
    </w:p>
    <w:p w:rsidR="00000000" w:rsidDel="00000000" w:rsidP="00000000" w:rsidRDefault="00000000" w:rsidRPr="00000000" w14:paraId="00000043">
      <w:pPr>
        <w:tabs>
          <w:tab w:val="left" w:leader="none" w:pos="2715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Affiliation 3</w:t>
      </w:r>
    </w:p>
    <w:p w:rsidR="00000000" w:rsidDel="00000000" w:rsidP="00000000" w:rsidRDefault="00000000" w:rsidRPr="00000000" w14:paraId="00000044">
      <w:pPr>
        <w:tabs>
          <w:tab w:val="left" w:leader="none" w:pos="2715"/>
        </w:tabs>
        <w:spacing w:before="7" w:lineRule="auto"/>
        <w:ind w:left="100" w:right="0" w:firstLine="0"/>
        <w:jc w:val="center"/>
        <w:rPr>
          <w:rFonts w:ascii="Cambria" w:cs="Cambria" w:eastAsia="Cambria" w:hAnsi="Cambria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…</w:t>
      </w:r>
    </w:p>
    <w:p w:rsidR="00000000" w:rsidDel="00000000" w:rsidP="00000000" w:rsidRDefault="00000000" w:rsidRPr="00000000" w14:paraId="00000045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00" w:line="276" w:lineRule="auto"/>
        <w:ind w:right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I.  Science Goal(s)</w:t>
      </w:r>
    </w:p>
    <w:p w:rsidR="00000000" w:rsidDel="00000000" w:rsidP="00000000" w:rsidRDefault="00000000" w:rsidRPr="00000000" w14:paraId="0000005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Briefly summarize the key science goal(s) for this science case. A few sentences will be sufficient. </w:t>
      </w:r>
    </w:p>
    <w:p w:rsidR="00000000" w:rsidDel="00000000" w:rsidP="00000000" w:rsidRDefault="00000000" w:rsidRPr="00000000" w14:paraId="00000054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II. Scientific Rationale</w:t>
      </w:r>
    </w:p>
    <w:p w:rsidR="00000000" w:rsidDel="00000000" w:rsidP="00000000" w:rsidRDefault="00000000" w:rsidRPr="00000000" w14:paraId="0000005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(A) Scientific Importance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8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Provide a brief discussion on the scientific importance of this science use case.  </w:t>
      </w:r>
    </w:p>
    <w:p w:rsidR="00000000" w:rsidDel="00000000" w:rsidP="00000000" w:rsidRDefault="00000000" w:rsidRPr="00000000" w14:paraId="0000005A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(B) Uniqueness to FASR Capabilities (e.g., frequency coverage, dynamic range, resolution, etc.)</w:t>
      </w:r>
    </w:p>
    <w:p w:rsidR="00000000" w:rsidDel="00000000" w:rsidP="00000000" w:rsidRDefault="00000000" w:rsidRPr="00000000" w14:paraId="0000005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D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Is this science case uniquely addressed by FASR? Why can’t other facilities address this science and achieve the same goal?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(C) Synergies</w:t>
      </w:r>
    </w:p>
    <w:p w:rsidR="00000000" w:rsidDel="00000000" w:rsidP="00000000" w:rsidRDefault="00000000" w:rsidRPr="00000000" w14:paraId="0000006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1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Describe potential synergies/complementarities between this FASR science case and those from current/future/planned facilities at all wavelengths (e.g., DKIST, MUSE, FIERCE, COSMO, ngGONG, etc.).</w:t>
      </w:r>
    </w:p>
    <w:p w:rsidR="00000000" w:rsidDel="00000000" w:rsidP="00000000" w:rsidRDefault="00000000" w:rsidRPr="00000000" w14:paraId="00000062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(D) Measurements Required by FASR</w:t>
      </w:r>
    </w:p>
    <w:p w:rsidR="00000000" w:rsidDel="00000000" w:rsidP="00000000" w:rsidRDefault="00000000" w:rsidRPr="00000000" w14:paraId="0000006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5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Provide a description of the necessary measurements to be carried out by the FASR to adequately address this science case.  Please coordinate these measurements with the Science Requirements table in Section III.  </w:t>
      </w:r>
    </w:p>
    <w:p w:rsidR="00000000" w:rsidDel="00000000" w:rsidP="00000000" w:rsidRDefault="00000000" w:rsidRPr="00000000" w14:paraId="00000066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III. Science Requirements Tables</w:t>
      </w:r>
    </w:p>
    <w:p w:rsidR="00000000" w:rsidDel="00000000" w:rsidP="00000000" w:rsidRDefault="00000000" w:rsidRPr="00000000" w14:paraId="00000069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</w:p>
    <w:tbl>
      <w:tblPr>
        <w:tblStyle w:val="Table2"/>
        <w:tblW w:w="9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5"/>
        <w:gridCol w:w="1920"/>
        <w:gridCol w:w="3525"/>
        <w:tblGridChange w:id="0">
          <w:tblGrid>
            <w:gridCol w:w="4305"/>
            <w:gridCol w:w="1920"/>
            <w:gridCol w:w="35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6d9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40" w:right="1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(A) OBSERVATIONAL TARGET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Type of observation</w:t>
            </w:r>
          </w:p>
          <w:p w:rsidR="00000000" w:rsidDel="00000000" w:rsidP="00000000" w:rsidRDefault="00000000" w:rsidRPr="00000000" w14:paraId="0000006F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(what defines a ‘target’)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Provide a brief description of the target [e.g., gyrosynchrotron radiation from coronal mass ejections in the low corona (&lt;1.5 solar radii)]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Number of targets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Size of a single target (arcsec x arcsec)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Distribution of all targets (arcmin x arcmin)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Peak brightness (sfu/beam or Kelvin)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RMS brightness (sfu/beam or Kelvin)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Expected circularly polarized flux density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Stokes V (sfu/beam)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40" w:right="1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40" w:right="140" w:firstLine="0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V/I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40" w:right="1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40" w:righ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Expected linearly polarized flux density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Stokes Q or U (sfu/beam)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40" w:right="1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right="14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40" w:right="1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Q/I or U/I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40" w:right="1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(A) Observational Target Description</w:t>
      </w:r>
    </w:p>
    <w:p w:rsidR="00000000" w:rsidDel="00000000" w:rsidP="00000000" w:rsidRDefault="00000000" w:rsidRPr="00000000" w14:paraId="0000008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Provide a brief discussion describing how these values are obtained/estimated, any trade-offs, interrelationships between the values, or anything else that is not captured in the above table.</w:t>
      </w:r>
    </w:p>
    <w:p w:rsidR="00000000" w:rsidDel="00000000" w:rsidP="00000000" w:rsidRDefault="00000000" w:rsidRPr="00000000" w14:paraId="00000091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68"/>
        <w:gridCol w:w="3660"/>
        <w:tblGridChange w:id="0">
          <w:tblGrid>
            <w:gridCol w:w="6068"/>
            <w:gridCol w:w="366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(B) SPECTRAL-TEMPORAL REQUIREMENTS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Central Frequency (GHz) 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Instantaneous Bandwidth (GHz/pol; max 20 GHz)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Spectral resolution [MHz]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Temporal resolution (in seconds)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(B) Spectro-Temporal Requirements Discussion</w:t>
      </w:r>
    </w:p>
    <w:p w:rsidR="00000000" w:rsidDel="00000000" w:rsidP="00000000" w:rsidRDefault="00000000" w:rsidRPr="00000000" w14:paraId="0000009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Provide a brief discussion describing how these values are obtained/estimated, any trade-offs, interrelationships between the values, or anything else that is not captured in the above table.</w:t>
      </w:r>
    </w:p>
    <w:p w:rsidR="00000000" w:rsidDel="00000000" w:rsidP="00000000" w:rsidRDefault="00000000" w:rsidRPr="00000000" w14:paraId="000000A1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7"/>
        <w:gridCol w:w="9010"/>
        <w:tblGridChange w:id="0">
          <w:tblGrid>
            <w:gridCol w:w="777"/>
            <w:gridCol w:w="90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A3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(C) POLARIZATION DATA PRODUCTS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(y/n)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Stokes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(y/n)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Stokes Q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(y/n)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Stokes U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(y/n)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Stokes V</w:t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(C) Polarization Product Discussion</w:t>
      </w:r>
    </w:p>
    <w:p w:rsidR="00000000" w:rsidDel="00000000" w:rsidP="00000000" w:rsidRDefault="00000000" w:rsidRPr="00000000" w14:paraId="000000A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Provide a brief discussion describing how these values are obtained/estimated, any trade-offs, interrelationships between the values, or anything else that is not captured in the above table.</w:t>
      </w:r>
    </w:p>
    <w:p w:rsidR="00000000" w:rsidDel="00000000" w:rsidP="00000000" w:rsidRDefault="00000000" w:rsidRPr="00000000" w14:paraId="000000B1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23"/>
        <w:gridCol w:w="340"/>
        <w:gridCol w:w="4118"/>
        <w:tblGridChange w:id="0">
          <w:tblGrid>
            <w:gridCol w:w="5423"/>
            <w:gridCol w:w="340"/>
            <w:gridCol w:w="411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3"/>
            <w:shd w:fill="c6d9f1" w:val="clear"/>
          </w:tcPr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(D) IMAGING REQUIREMENTS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Required angular resolution (arcsec)</w:t>
            </w:r>
          </w:p>
          <w:p w:rsidR="00000000" w:rsidDel="00000000" w:rsidP="00000000" w:rsidRDefault="00000000" w:rsidRPr="00000000" w14:paraId="000000B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(single value or range)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Largest angular scale required (arcsec)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Mapped image size (arcmin x arcmin)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Required pixel resolution (arcsec)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Number of output/image channels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Output bandwidth (minimum and maximum frequency - GHz)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Channel width (MHz)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Required rms (sfu/beam or Kelvin) [per channel] (if polarization products required define for each)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Dynamic range within image</w:t>
            </w:r>
          </w:p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(if polarization products required define for each)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Polarization accuracy (%)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Zero spacing/total power required?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(y/n)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Required maximum latency (in seconds, or N/A)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Required flux density scale calibration accuracy 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1-3%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20-50%</w:t>
            </w:r>
          </w:p>
        </w:tc>
      </w:tr>
    </w:tbl>
    <w:p w:rsidR="00000000" w:rsidDel="00000000" w:rsidP="00000000" w:rsidRDefault="00000000" w:rsidRPr="00000000" w14:paraId="000000E8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(D) Imaging Requirements Discussion</w:t>
      </w:r>
    </w:p>
    <w:p w:rsidR="00000000" w:rsidDel="00000000" w:rsidP="00000000" w:rsidRDefault="00000000" w:rsidRPr="00000000" w14:paraId="000000EA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Provide a brief discussion describing how these values are obtained/estimated, any trade-offs, interrelationships between the values, or anything else that is not captured in the above table.</w:t>
      </w:r>
    </w:p>
    <w:p w:rsidR="00000000" w:rsidDel="00000000" w:rsidP="00000000" w:rsidRDefault="00000000" w:rsidRPr="00000000" w14:paraId="000000EC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(E) Other Performance or Functional Requirements</w:t>
      </w:r>
    </w:p>
    <w:p w:rsidR="00000000" w:rsidDel="00000000" w:rsidP="00000000" w:rsidRDefault="00000000" w:rsidRPr="00000000" w14:paraId="000000E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If there are any additional performance or functional requirements not captured above, describe them here. For example, beamforming array mode, phased array, etc.</w:t>
      </w:r>
    </w:p>
    <w:p w:rsidR="00000000" w:rsidDel="00000000" w:rsidP="00000000" w:rsidRDefault="00000000" w:rsidRPr="00000000" w14:paraId="000000F1">
      <w:pPr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IV. Appendix: Additional material, relevant calculations/estimates, etc. </w:t>
      </w:r>
    </w:p>
    <w:p w:rsidR="00000000" w:rsidDel="00000000" w:rsidP="00000000" w:rsidRDefault="00000000" w:rsidRPr="00000000" w14:paraId="000000F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firstLine="720"/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Please provide any other relevant material necessary to understand and substantiate this Science Use Case. </w:t>
      </w:r>
    </w:p>
    <w:p w:rsidR="00000000" w:rsidDel="00000000" w:rsidP="00000000" w:rsidRDefault="00000000" w:rsidRPr="00000000" w14:paraId="000000F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260" w:top="840" w:left="1220" w:right="1280" w:header="565" w:footer="5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20" w:firstLine="0"/>
      <w:jc w:val="righ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ill Sans" w:cs="Gill Sans" w:eastAsia="Gill Sans" w:hAnsi="Gill San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Gill Sans" w:cs="Gill Sans" w:eastAsia="Gill Sans" w:hAnsi="Gill San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2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20" w:firstLine="0"/>
      <w:jc w:val="righ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ill Sans" w:cs="Gill Sans" w:eastAsia="Gill Sans" w:hAnsi="Gill San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Gill Sans" w:cs="Gill Sans" w:eastAsia="Gill Sans" w:hAnsi="Gill San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2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2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FASR Science Use Case: Title, Lead Author et al, Date: </w:t>
    </w:r>
    <w:r w:rsidDel="00000000" w:rsidR="00000000" w:rsidRPr="00000000">
      <w:rPr>
        <w:rtl w:val="0"/>
      </w:rPr>
      <w:t xml:space="preserve">MM</w:t>
    </w: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DD</w:t>
    </w: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YYYY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"/>
      </w:rPr>
    </w:rPrDefault>
    <w:pPrDefault>
      <w:pPr>
        <w:widowControl w:val="0"/>
        <w:ind w:right="-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tabs>
        <w:tab w:val="left" w:leader="none" w:pos="820"/>
      </w:tabs>
      <w:spacing w:after="240" w:before="240" w:lineRule="auto"/>
      <w:ind w:left="360" w:right="-14" w:hanging="36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tabs>
        <w:tab w:val="left" w:leader="none" w:pos="820"/>
      </w:tabs>
      <w:spacing w:after="240" w:before="240" w:lineRule="auto"/>
      <w:ind w:left="360" w:right="-14" w:hanging="972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tabs>
        <w:tab w:val="left" w:leader="none" w:pos="820"/>
      </w:tabs>
      <w:spacing w:after="240" w:before="240" w:lineRule="auto"/>
      <w:ind w:left="810" w:right="-14" w:hanging="630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E4B9E"/>
    <w:rPr>
      <w:rFonts w:ascii="Gill Sans MT" w:cs="Gill Sans MT" w:eastAsia="Gill Sans MT" w:hAnsi="Gill Sans MT"/>
      <w:b w:val="1"/>
      <w:bCs w:val="1"/>
      <w:spacing w:val="-1"/>
    </w:rPr>
  </w:style>
  <w:style w:type="character" w:styleId="Heading2Char" w:customStyle="1">
    <w:name w:val="Heading 2 Char"/>
    <w:basedOn w:val="DefaultParagraphFont"/>
    <w:link w:val="Heading2"/>
    <w:uiPriority w:val="9"/>
    <w:rsid w:val="00FE4B9E"/>
    <w:rPr>
      <w:rFonts w:ascii="Gill Sans MT" w:cs="Gill Sans MT" w:eastAsia="Gill Sans MT" w:hAnsi="Gill Sans MT"/>
      <w:b w:val="1"/>
      <w:i w:val="1"/>
      <w:spacing w:val="-1"/>
    </w:rPr>
  </w:style>
  <w:style w:type="character" w:styleId="Heading3Char" w:customStyle="1">
    <w:name w:val="Heading 3 Char"/>
    <w:basedOn w:val="DefaultParagraphFont"/>
    <w:link w:val="Heading3"/>
    <w:uiPriority w:val="9"/>
    <w:rsid w:val="00FE4B9E"/>
    <w:rPr>
      <w:rFonts w:ascii="Gill Sans MT" w:cs="Gill Sans MT" w:eastAsia="Gill Sans MT" w:hAnsi="Gill Sans MT"/>
      <w:b w:val="1"/>
      <w:i w:val="1"/>
      <w:spacing w:val="-1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F73E58"/>
    <w:pPr>
      <w:keepLines w:val="1"/>
      <w:numPr>
        <w:numId w:val="0"/>
      </w:numPr>
      <w:tabs>
        <w:tab w:val="clear" w:pos="820"/>
      </w:tabs>
      <w:spacing w:before="480" w:line="276" w:lineRule="auto"/>
      <w:ind w:right="0"/>
      <w:outlineLvl w:val="9"/>
    </w:pPr>
    <w:rPr>
      <w:rFonts w:cstheme="majorBidi" w:eastAsiaTheme="majorEastAsia"/>
      <w:sz w:val="24"/>
      <w:szCs w:val="24"/>
      <w:lang w:eastAsia="ja-JP"/>
    </w:rPr>
  </w:style>
  <w:style w:type="paragraph" w:styleId="TOC2">
    <w:name w:val="toc 2"/>
    <w:basedOn w:val="Normal"/>
    <w:next w:val="Normal"/>
    <w:autoRedefine w:val="1"/>
    <w:uiPriority w:val="39"/>
    <w:unhideWhenUsed w:val="1"/>
    <w:qFormat w:val="1"/>
    <w:rsid w:val="00AC4E12"/>
    <w:pPr>
      <w:widowControl w:val="1"/>
      <w:spacing w:after="100"/>
      <w:ind w:left="220"/>
    </w:pPr>
    <w:rPr>
      <w:rFonts w:eastAsiaTheme="minorEastAsia"/>
      <w:i w:val="1"/>
      <w:lang w:eastAsia="ja-JP"/>
    </w:r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ED4F64"/>
    <w:pPr>
      <w:widowControl w:val="1"/>
      <w:tabs>
        <w:tab w:val="left" w:pos="440"/>
        <w:tab w:val="right" w:leader="dot" w:pos="9730"/>
      </w:tabs>
      <w:spacing w:after="100"/>
      <w:jc w:val="center"/>
    </w:pPr>
    <w:rPr>
      <w:rFonts w:eastAsiaTheme="minorEastAsia"/>
      <w:b w:val="1"/>
      <w:lang w:eastAsia="ja-JP"/>
    </w:rPr>
  </w:style>
  <w:style w:type="paragraph" w:styleId="TOC3">
    <w:name w:val="toc 3"/>
    <w:basedOn w:val="Normal"/>
    <w:next w:val="Normal"/>
    <w:autoRedefine w:val="1"/>
    <w:uiPriority w:val="39"/>
    <w:unhideWhenUsed w:val="1"/>
    <w:qFormat w:val="1"/>
    <w:rsid w:val="00F73E58"/>
    <w:pPr>
      <w:widowControl w:val="1"/>
      <w:tabs>
        <w:tab w:val="left" w:pos="1320"/>
        <w:tab w:val="right" w:leader="dot" w:pos="9730"/>
      </w:tabs>
      <w:spacing w:after="100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E523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E5231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8E52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C4E1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C4E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4E12"/>
    <w:rPr>
      <w:rFonts w:ascii="Gill Sans MT" w:cs="Gill Sans MT" w:eastAsia="Gill Sans MT" w:hAnsi="Gill Sans MT"/>
      <w:spacing w:val="1"/>
    </w:rPr>
  </w:style>
  <w:style w:type="paragraph" w:styleId="Footer">
    <w:name w:val="footer"/>
    <w:basedOn w:val="Normal"/>
    <w:link w:val="FooterChar"/>
    <w:uiPriority w:val="99"/>
    <w:unhideWhenUsed w:val="1"/>
    <w:rsid w:val="00AC4E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4E12"/>
    <w:rPr>
      <w:rFonts w:ascii="Gill Sans MT" w:cs="Gill Sans MT" w:eastAsia="Gill Sans MT" w:hAnsi="Gill Sans MT"/>
      <w:spacing w:val="1"/>
    </w:rPr>
  </w:style>
  <w:style w:type="table" w:styleId="TableGrid">
    <w:name w:val="Table Grid"/>
    <w:basedOn w:val="TableNormal"/>
    <w:uiPriority w:val="59"/>
    <w:rsid w:val="00E859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tion">
    <w:name w:val="caption"/>
    <w:basedOn w:val="Normal"/>
    <w:next w:val="Normal"/>
    <w:uiPriority w:val="35"/>
    <w:unhideWhenUsed w:val="1"/>
    <w:qFormat w:val="1"/>
    <w:rsid w:val="00671412"/>
    <w:pPr>
      <w:keepNext w:val="1"/>
      <w:spacing w:after="200" w:before="240"/>
      <w:ind w:right="-14"/>
      <w:jc w:val="center"/>
    </w:pPr>
    <w:rPr>
      <w:b w:val="1"/>
      <w:bCs w:val="1"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D1F7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D1F7D"/>
    <w:rPr>
      <w:rFonts w:ascii="Gill Sans MT" w:cs="Gill Sans MT" w:eastAsia="Gill Sans MT" w:hAnsi="Gill Sans MT"/>
      <w:spacing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D1F7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A9466C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</w:pPr>
    <w:rPr>
      <w:rFonts w:ascii="Courier New" w:cs="Courier New" w:hAnsi="Courier New" w:eastAsiaTheme="minorHAnsi"/>
      <w:color w:val="000000"/>
      <w:spacing w:val="0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A9466C"/>
    <w:rPr>
      <w:rFonts w:ascii="Courier New" w:cs="Courier New" w:hAnsi="Courier New"/>
      <w:color w:val="000000"/>
      <w:sz w:val="20"/>
      <w:szCs w:val="20"/>
    </w:rPr>
  </w:style>
  <w:style w:type="paragraph" w:styleId="Appendix" w:customStyle="1">
    <w:name w:val="Appendix"/>
    <w:basedOn w:val="Heading1"/>
    <w:next w:val="Normal"/>
    <w:qFormat w:val="1"/>
    <w:rsid w:val="00176130"/>
    <w:pPr>
      <w:numPr>
        <w:numId w:val="13"/>
      </w:numPr>
      <w:tabs>
        <w:tab w:val="clear" w:pos="820"/>
        <w:tab w:val="left" w:pos="1440"/>
      </w:tabs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A6F8B"/>
    <w:rPr>
      <w:color w:val="800080" w:themeColor="followedHyperlink"/>
      <w:u w:val="single"/>
    </w:rPr>
  </w:style>
  <w:style w:type="paragraph" w:styleId="Revision">
    <w:name w:val="Revision"/>
    <w:hidden w:val="1"/>
    <w:uiPriority w:val="99"/>
    <w:semiHidden w:val="1"/>
    <w:rsid w:val="004744DF"/>
    <w:pPr>
      <w:widowControl w:val="1"/>
      <w:spacing w:after="0" w:line="240" w:lineRule="auto"/>
    </w:pPr>
    <w:rPr>
      <w:rFonts w:ascii="Gill Sans MT" w:cs="Gill Sans MT" w:eastAsia="Gill Sans MT" w:hAnsi="Gill Sans MT"/>
      <w:spacing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CAVou6gzvZr5r8j5yOhP7v+XQ==">CgMxLjA4AHIhMTBaMUNySmlHei1JcGE0Q194RHpUZnhhZktQb19DTUNZ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2025-08-21T11:06:00Z</dcterms:created>
  <dc:creator>Yuh-Jing-Hwang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2013-11-01T00:00:00Z</vt:filetime>
  </property>
  <property fmtid="{D5CDD505-2E9C-101B-9397-08002B2CF9AE}" pid="4" name="_dlc_DocIdItemGuid">
    <vt:lpwstr>c4349710-b555-436a-b1af-1b32dcdca960</vt:lpwstr>
  </property>
  <property fmtid="{D5CDD505-2E9C-101B-9397-08002B2CF9AE}" pid="5" name="ContentTypeId">
    <vt:lpwstr>0x0101001E806FEE64CF8045B1C6CAD071FB6BB7</vt:lpwstr>
  </property>
</Properties>
</file>